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52703038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F43FE0">
        <w:rPr>
          <w:rFonts w:eastAsia="Times New Roman"/>
          <w:b/>
          <w:sz w:val="24"/>
        </w:rPr>
        <w:t>7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F43FE0">
        <w:rPr>
          <w:rFonts w:eastAsia="Times New Roman"/>
          <w:b/>
          <w:sz w:val="24"/>
        </w:rPr>
        <w:t>2</w:t>
      </w:r>
      <w:r w:rsidR="00DE1A03">
        <w:rPr>
          <w:rFonts w:eastAsia="Times New Roman"/>
          <w:b/>
          <w:sz w:val="24"/>
        </w:rPr>
        <w:t>0303</w:t>
      </w:r>
      <w:r w:rsidR="00E10B5A">
        <w:rPr>
          <w:rFonts w:eastAsia="Times New Roman"/>
          <w:b/>
          <w:sz w:val="24"/>
        </w:rPr>
        <w:t>1</w:t>
      </w:r>
    </w:p>
    <w:p w14:paraId="6D1CDF7B" w14:textId="60E54C3F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F43FE0">
        <w:rPr>
          <w:b/>
          <w:sz w:val="24"/>
        </w:rPr>
        <w:t>February 17 ~ March 3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43478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0726EFD4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CF4595">
        <w:rPr>
          <w:rFonts w:eastAsia="MS Mincho" w:cs="Arial"/>
          <w:b/>
          <w:sz w:val="24"/>
        </w:rPr>
        <w:t>8.19.2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0D1CE5AF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F4595">
        <w:rPr>
          <w:rFonts w:eastAsia="Times New Roman" w:cs="Arial"/>
          <w:b/>
          <w:sz w:val="24"/>
          <w:lang w:eastAsia="en-US"/>
        </w:rPr>
        <w:t xml:space="preserve">Discussion on </w:t>
      </w:r>
      <w:r w:rsidR="00345B8F">
        <w:rPr>
          <w:rFonts w:eastAsia="Times New Roman" w:cs="Arial"/>
          <w:b/>
          <w:sz w:val="24"/>
          <w:lang w:eastAsia="en-US"/>
        </w:rPr>
        <w:t>Msg3</w:t>
      </w:r>
      <w:r w:rsidR="00CF4595">
        <w:rPr>
          <w:rFonts w:eastAsia="Times New Roman" w:cs="Arial"/>
          <w:b/>
          <w:sz w:val="24"/>
          <w:lang w:eastAsia="en-US"/>
        </w:rPr>
        <w:t xml:space="preserve"> repetition</w:t>
      </w:r>
      <w:r w:rsidR="00345B8F">
        <w:rPr>
          <w:rFonts w:eastAsia="Times New Roman" w:cs="Arial"/>
          <w:b/>
          <w:sz w:val="24"/>
          <w:lang w:eastAsia="en-US"/>
        </w:rPr>
        <w:t xml:space="preserve"> for CFRA</w:t>
      </w:r>
    </w:p>
    <w:p w14:paraId="1FA36C2B" w14:textId="54D34AF1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64391C" w:rsidRPr="0064391C">
        <w:rPr>
          <w:rFonts w:eastAsia="Times New Roman" w:cs="Arial"/>
          <w:b/>
          <w:sz w:val="24"/>
          <w:lang w:eastAsia="en-US"/>
        </w:rPr>
        <w:t>NR_cov_enh</w:t>
      </w:r>
      <w:proofErr w:type="spellEnd"/>
      <w:r w:rsidR="0064391C" w:rsidRPr="0064391C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8D1DFA8" w:rsidR="003F08B2" w:rsidRDefault="00D77E16" w:rsidP="00670FEF">
      <w:r>
        <w:t xml:space="preserve">In this paper, we discuss two options for enabling </w:t>
      </w:r>
      <w:r w:rsidR="001B4644">
        <w:t xml:space="preserve">Msg3 </w:t>
      </w:r>
      <w:r>
        <w:t>repetition for CFRA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43C54CD" w14:textId="138BBBC3" w:rsidR="00A57411" w:rsidRDefault="00E16A07" w:rsidP="00AF1D8E">
      <w:pPr>
        <w:pStyle w:val="0Maintext"/>
        <w:spacing w:after="0" w:afterAutospacing="0" w:line="240" w:lineRule="auto"/>
        <w:ind w:left="0" w:firstLine="0"/>
        <w:jc w:val="left"/>
      </w:pPr>
      <w:r>
        <w:t>At RAN2#116bis-e</w:t>
      </w:r>
      <w:r w:rsidR="009468A6">
        <w:t xml:space="preserve"> meeting</w:t>
      </w:r>
      <w:r>
        <w:t>, the issue of supporting Msg3 repetition for CFRA was discussed</w:t>
      </w:r>
      <w:r w:rsidR="00921FAB">
        <w:t xml:space="preserve"> </w:t>
      </w:r>
      <w:r w:rsidR="00921FAB">
        <w:fldChar w:fldCharType="begin"/>
      </w:r>
      <w:r w:rsidR="00921FAB">
        <w:instrText xml:space="preserve"> REF _Ref67220109 \r \h </w:instrText>
      </w:r>
      <w:r w:rsidR="00921FAB">
        <w:fldChar w:fldCharType="separate"/>
      </w:r>
      <w:r w:rsidR="00921FAB">
        <w:t>[1]</w:t>
      </w:r>
      <w:r w:rsidR="00921FAB">
        <w:fldChar w:fldCharType="end"/>
      </w:r>
      <w:r w:rsidR="00B24E3E" w:rsidRPr="00435C54">
        <w:t>.</w:t>
      </w:r>
      <w:r w:rsidR="00AF1D8E">
        <w:t xml:space="preserve"> </w:t>
      </w:r>
      <w:r w:rsidR="00D26DBE">
        <w:t>The motivation for the proposal was that i</w:t>
      </w:r>
      <w:r w:rsidR="00AF786A">
        <w:t>f</w:t>
      </w:r>
      <w:r w:rsidR="00254481">
        <w:t xml:space="preserve"> </w:t>
      </w:r>
      <w:r w:rsidR="00DD1146">
        <w:t xml:space="preserve">it is possible to transmit </w:t>
      </w:r>
      <w:r w:rsidR="00254481">
        <w:t>Msg3 in CFRA</w:t>
      </w:r>
      <w:r w:rsidR="00DD1146">
        <w:t xml:space="preserve"> </w:t>
      </w:r>
      <w:r w:rsidR="00BD7EA9">
        <w:t>with repetition</w:t>
      </w:r>
      <w:r w:rsidR="000073C0">
        <w:t xml:space="preserve">, </w:t>
      </w:r>
      <w:r w:rsidR="00597EAD">
        <w:t>that</w:t>
      </w:r>
      <w:r w:rsidR="00AF786A">
        <w:t xml:space="preserve"> would </w:t>
      </w:r>
      <w:r w:rsidR="00BE4CA8">
        <w:t xml:space="preserve">give </w:t>
      </w:r>
      <w:r w:rsidR="00AF786A">
        <w:t>the</w:t>
      </w:r>
      <w:r w:rsidR="0024516A">
        <w:t xml:space="preserve"> link budget of UE’s PUSCH </w:t>
      </w:r>
      <w:r w:rsidR="00BE4CA8">
        <w:t xml:space="preserve">a boost and </w:t>
      </w:r>
      <w:r w:rsidR="00DD1146">
        <w:t xml:space="preserve">hence allows network to configure a </w:t>
      </w:r>
      <w:r w:rsidR="00991FDD">
        <w:t xml:space="preserve">lower RSRP threshold for CFRA. </w:t>
      </w:r>
      <w:r w:rsidR="008B06C3">
        <w:t xml:space="preserve">A lower threshold </w:t>
      </w:r>
      <w:r w:rsidR="00D06D4B">
        <w:t>gives</w:t>
      </w:r>
      <w:r w:rsidR="008B06C3">
        <w:t xml:space="preserve"> UE</w:t>
      </w:r>
      <w:r w:rsidR="00D06D4B">
        <w:t>s</w:t>
      </w:r>
      <w:r w:rsidR="008B06C3">
        <w:t xml:space="preserve"> more opportunities to use CFRA</w:t>
      </w:r>
      <w:r w:rsidR="00CB05A9">
        <w:t xml:space="preserve"> and </w:t>
      </w:r>
      <w:r w:rsidR="00A57411">
        <w:t>hence better performance</w:t>
      </w:r>
      <w:r w:rsidR="00814673">
        <w:t xml:space="preserve"> in</w:t>
      </w:r>
      <w:r w:rsidR="00814673" w:rsidRPr="00814673">
        <w:t xml:space="preserve"> </w:t>
      </w:r>
      <w:r w:rsidR="00814673">
        <w:t>handover</w:t>
      </w:r>
      <w:r w:rsidR="00460083">
        <w:t>.</w:t>
      </w:r>
      <w:r w:rsidR="0053082C">
        <w:t xml:space="preserve"> Therefore, we think at least from RAN2’s perspective, Msg3 repetition for CFRA is a </w:t>
      </w:r>
      <w:r w:rsidR="005C40BD">
        <w:t>useful enhancement and hence should be supported.</w:t>
      </w:r>
    </w:p>
    <w:p w14:paraId="4C7274E4" w14:textId="4E052401" w:rsidR="00460083" w:rsidRPr="00A96EE1" w:rsidRDefault="00A57411" w:rsidP="00460083">
      <w:pPr>
        <w:pStyle w:val="0Maintext"/>
        <w:spacing w:after="0" w:afterAutospacing="0" w:line="240" w:lineRule="auto"/>
        <w:ind w:left="1620" w:hanging="1620"/>
        <w:jc w:val="left"/>
        <w:rPr>
          <w:b/>
          <w:bCs/>
        </w:rPr>
      </w:pPr>
      <w:r w:rsidRPr="00A96EE1">
        <w:rPr>
          <w:b/>
          <w:bCs/>
        </w:rPr>
        <w:t xml:space="preserve">Observation 1. </w:t>
      </w:r>
      <w:r w:rsidR="00460083" w:rsidRPr="00A96EE1">
        <w:rPr>
          <w:b/>
          <w:bCs/>
        </w:rPr>
        <w:tab/>
      </w:r>
      <w:r w:rsidR="00345B8F" w:rsidRPr="00A96EE1">
        <w:rPr>
          <w:b/>
          <w:bCs/>
        </w:rPr>
        <w:t xml:space="preserve">Msg3 repetition for </w:t>
      </w:r>
      <w:r w:rsidR="00677A61" w:rsidRPr="00A96EE1">
        <w:rPr>
          <w:b/>
          <w:bCs/>
        </w:rPr>
        <w:t xml:space="preserve">CFRA </w:t>
      </w:r>
      <w:r w:rsidR="00814673" w:rsidRPr="00A96EE1">
        <w:rPr>
          <w:b/>
          <w:bCs/>
        </w:rPr>
        <w:t xml:space="preserve">gives UE more opportunities to use CFRA and hence better performance </w:t>
      </w:r>
      <w:r w:rsidR="00460083" w:rsidRPr="00A96EE1">
        <w:rPr>
          <w:b/>
          <w:bCs/>
        </w:rPr>
        <w:t xml:space="preserve">in handover. </w:t>
      </w:r>
    </w:p>
    <w:p w14:paraId="24184FDB" w14:textId="7985858B" w:rsidR="005C40BD" w:rsidRPr="00A96EE1" w:rsidRDefault="005C40BD" w:rsidP="00460083">
      <w:pPr>
        <w:pStyle w:val="0Maintext"/>
        <w:spacing w:after="0" w:afterAutospacing="0" w:line="240" w:lineRule="auto"/>
        <w:ind w:left="1620" w:hanging="1620"/>
        <w:jc w:val="left"/>
        <w:rPr>
          <w:b/>
          <w:bCs/>
        </w:rPr>
      </w:pPr>
      <w:r w:rsidRPr="00A96EE1">
        <w:rPr>
          <w:b/>
          <w:bCs/>
        </w:rPr>
        <w:t>Proposal 1.</w:t>
      </w:r>
      <w:r w:rsidRPr="00A96EE1">
        <w:rPr>
          <w:b/>
          <w:bCs/>
        </w:rPr>
        <w:tab/>
      </w:r>
      <w:r w:rsidR="00B25FDD" w:rsidRPr="00A96EE1">
        <w:rPr>
          <w:b/>
          <w:bCs/>
        </w:rPr>
        <w:t>At least from RAN2’s perspective, Msg3 repetition for CFRA is supported.</w:t>
      </w:r>
    </w:p>
    <w:p w14:paraId="51A71776" w14:textId="0C7CE842" w:rsidR="003C0FAC" w:rsidRDefault="00460083" w:rsidP="00B25FDD">
      <w:pPr>
        <w:pStyle w:val="0Maintext"/>
        <w:spacing w:before="240" w:after="0" w:afterAutospacing="0" w:line="240" w:lineRule="auto"/>
        <w:ind w:left="0" w:firstLine="0"/>
        <w:jc w:val="left"/>
      </w:pPr>
      <w:r>
        <w:t xml:space="preserve">Two options were </w:t>
      </w:r>
      <w:r w:rsidR="001F0E3E">
        <w:t xml:space="preserve">proposed </w:t>
      </w:r>
      <w:r w:rsidR="000F11C6">
        <w:t>during the offline</w:t>
      </w:r>
      <w:r w:rsidR="003C0FAC">
        <w:t xml:space="preserve"> </w:t>
      </w:r>
      <w:r w:rsidR="003C0FAC">
        <w:fldChar w:fldCharType="begin"/>
      </w:r>
      <w:r w:rsidR="003C0FAC">
        <w:instrText xml:space="preserve"> REF _Ref67220109 \r \h </w:instrText>
      </w:r>
      <w:r w:rsidR="003C0FAC">
        <w:fldChar w:fldCharType="separate"/>
      </w:r>
      <w:r w:rsidR="003C0FAC">
        <w:t>[1]</w:t>
      </w:r>
      <w:r w:rsidR="003C0FAC">
        <w:fldChar w:fldCharType="end"/>
      </w:r>
      <w:r w:rsidR="003C0FAC">
        <w:t>:</w:t>
      </w:r>
    </w:p>
    <w:p w14:paraId="7309F051" w14:textId="19C1F80B" w:rsidR="0070670E" w:rsidRDefault="00D260EB" w:rsidP="00DB3D88">
      <w:pPr>
        <w:pStyle w:val="0Maintext"/>
        <w:numPr>
          <w:ilvl w:val="0"/>
          <w:numId w:val="34"/>
        </w:numPr>
        <w:spacing w:after="0" w:afterAutospacing="0" w:line="240" w:lineRule="auto"/>
        <w:ind w:left="450" w:hanging="270"/>
        <w:jc w:val="left"/>
      </w:pPr>
      <w:r>
        <w:t xml:space="preserve">Option 1. </w:t>
      </w:r>
      <w:r w:rsidR="00EB5754">
        <w:t>Use of r</w:t>
      </w:r>
      <w:r>
        <w:t xml:space="preserve">epetition is </w:t>
      </w:r>
      <w:r w:rsidR="00EB5754">
        <w:t>fully by network. More specifically, network configures a</w:t>
      </w:r>
      <w:r w:rsidR="00D40BE4">
        <w:t xml:space="preserve">n indicator for Msg3 repetition in the CFRA configuration. If this indicator indicates repetition is enabled, UE always </w:t>
      </w:r>
      <w:r w:rsidR="00B06BE4">
        <w:t>decode</w:t>
      </w:r>
      <w:r w:rsidR="007B34E7">
        <w:t>s</w:t>
      </w:r>
      <w:r w:rsidR="00B06BE4">
        <w:t xml:space="preserve"> the UL grant provided in Msg2 </w:t>
      </w:r>
      <w:r w:rsidR="009654A0">
        <w:t>based on</w:t>
      </w:r>
      <w:r w:rsidR="00B06BE4">
        <w:t xml:space="preserve"> the enhanced R17 format</w:t>
      </w:r>
      <w:r w:rsidR="007B34E7">
        <w:t xml:space="preserve">. Otherwise, UE always decodes the UL grant </w:t>
      </w:r>
      <w:r w:rsidR="009654A0">
        <w:t>based on</w:t>
      </w:r>
      <w:r w:rsidR="007B34E7">
        <w:t xml:space="preserve"> the legacy format. </w:t>
      </w:r>
    </w:p>
    <w:p w14:paraId="5E8997F1" w14:textId="77247FE7" w:rsidR="00F97CCE" w:rsidRDefault="009654A0" w:rsidP="00DB3D88">
      <w:pPr>
        <w:pStyle w:val="0Maintext"/>
        <w:numPr>
          <w:ilvl w:val="0"/>
          <w:numId w:val="34"/>
        </w:numPr>
        <w:spacing w:after="0" w:afterAutospacing="0" w:line="240" w:lineRule="auto"/>
        <w:ind w:left="450" w:hanging="270"/>
        <w:jc w:val="left"/>
      </w:pPr>
      <w:r>
        <w:t xml:space="preserve">Option 2. Repetition is requested by UE, as in CBRA with Msg3 repetition. </w:t>
      </w:r>
      <w:r w:rsidR="00A96EE1">
        <w:t xml:space="preserve">More specifically, </w:t>
      </w:r>
      <w:r w:rsidR="003B07DA">
        <w:t xml:space="preserve">network configures a new RSRP threshold for UE to select between </w:t>
      </w:r>
      <w:r w:rsidR="00D22A36">
        <w:t xml:space="preserve">with and without repetition. If the RSRP measurement </w:t>
      </w:r>
      <w:r w:rsidR="00540B1E">
        <w:t xml:space="preserve">is higher than this threshold, UE performs the legacy CFRA. Otherwise, UE performs </w:t>
      </w:r>
      <w:r w:rsidR="00895662">
        <w:t xml:space="preserve">CFRA with Msg3 repetition. </w:t>
      </w:r>
      <w:r w:rsidR="00F97CCE">
        <w:t xml:space="preserve">For </w:t>
      </w:r>
      <w:r w:rsidR="00897792">
        <w:t xml:space="preserve">UE </w:t>
      </w:r>
      <w:r w:rsidR="00F97CCE">
        <w:t xml:space="preserve">to </w:t>
      </w:r>
      <w:r w:rsidR="00897792">
        <w:t xml:space="preserve">signal its request </w:t>
      </w:r>
      <w:r w:rsidR="00F97CCE">
        <w:t xml:space="preserve">for repetition, network may either </w:t>
      </w:r>
      <w:r w:rsidR="00396FD9">
        <w:t>provide</w:t>
      </w:r>
      <w:r w:rsidR="00F97CCE">
        <w:t xml:space="preserve"> </w:t>
      </w:r>
      <w:r w:rsidR="00396FD9">
        <w:t xml:space="preserve">a separate preamble </w:t>
      </w:r>
      <w:r w:rsidR="00F97CCE">
        <w:t xml:space="preserve">or allocate </w:t>
      </w:r>
      <w:r w:rsidR="00396FD9">
        <w:t xml:space="preserve">a </w:t>
      </w:r>
      <w:r w:rsidR="00F97CCE">
        <w:t xml:space="preserve">different </w:t>
      </w:r>
      <w:r w:rsidR="00396FD9">
        <w:t xml:space="preserve">set of </w:t>
      </w:r>
      <w:r w:rsidR="00F97CCE">
        <w:t xml:space="preserve">RACH occasions for </w:t>
      </w:r>
      <w:r w:rsidR="00396FD9" w:rsidRPr="00396FD9">
        <w:t>the purpose</w:t>
      </w:r>
      <w:r w:rsidR="00396FD9">
        <w:t>.</w:t>
      </w:r>
    </w:p>
    <w:p w14:paraId="0D7C7B81" w14:textId="77777777" w:rsidR="008A3A1B" w:rsidRDefault="00084432" w:rsidP="008A3A1B">
      <w:pPr>
        <w:pStyle w:val="0Maintext"/>
        <w:keepNext/>
        <w:spacing w:after="0" w:afterAutospacing="0" w:line="240" w:lineRule="auto"/>
        <w:ind w:left="0" w:firstLine="0"/>
        <w:jc w:val="center"/>
      </w:pPr>
      <w:r w:rsidRPr="00084432">
        <w:rPr>
          <w:noProof/>
        </w:rPr>
        <w:drawing>
          <wp:inline distT="0" distB="0" distL="0" distR="0" wp14:anchorId="0677C13E" wp14:editId="7A4225A5">
            <wp:extent cx="3477202" cy="7145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705" cy="720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BD4B0" w14:textId="1DC8475C" w:rsidR="00284611" w:rsidRPr="008A3A1B" w:rsidRDefault="008A3A1B" w:rsidP="008A3A1B">
      <w:pPr>
        <w:pStyle w:val="Caption"/>
        <w:jc w:val="center"/>
        <w:rPr>
          <w:b w:val="0"/>
          <w:bCs w:val="0"/>
        </w:rPr>
      </w:pPr>
      <w:r w:rsidRPr="008A3A1B">
        <w:rPr>
          <w:b w:val="0"/>
          <w:bCs w:val="0"/>
        </w:rPr>
        <w:t xml:space="preserve">Figure </w:t>
      </w:r>
      <w:r w:rsidRPr="008A3A1B">
        <w:rPr>
          <w:b w:val="0"/>
          <w:bCs w:val="0"/>
        </w:rPr>
        <w:fldChar w:fldCharType="begin"/>
      </w:r>
      <w:r w:rsidRPr="008A3A1B">
        <w:rPr>
          <w:b w:val="0"/>
          <w:bCs w:val="0"/>
        </w:rPr>
        <w:instrText xml:space="preserve"> SEQ Figure \* ARABIC </w:instrText>
      </w:r>
      <w:r w:rsidRPr="008A3A1B">
        <w:rPr>
          <w:b w:val="0"/>
          <w:bCs w:val="0"/>
        </w:rPr>
        <w:fldChar w:fldCharType="separate"/>
      </w:r>
      <w:r w:rsidRPr="008A3A1B">
        <w:rPr>
          <w:b w:val="0"/>
          <w:bCs w:val="0"/>
          <w:noProof/>
        </w:rPr>
        <w:t>1</w:t>
      </w:r>
      <w:r w:rsidRPr="008A3A1B">
        <w:rPr>
          <w:b w:val="0"/>
          <w:bCs w:val="0"/>
        </w:rPr>
        <w:fldChar w:fldCharType="end"/>
      </w:r>
      <w:r w:rsidRPr="008A3A1B">
        <w:rPr>
          <w:b w:val="0"/>
          <w:bCs w:val="0"/>
        </w:rPr>
        <w:t>. The relative orders between RSRP thresholds for different types of RACH</w:t>
      </w:r>
    </w:p>
    <w:p w14:paraId="699FE532" w14:textId="77777777" w:rsidR="00C20FB6" w:rsidRDefault="001514A2" w:rsidP="00C20FB6">
      <w:pPr>
        <w:pStyle w:val="0Maintext"/>
        <w:spacing w:before="240" w:after="0" w:afterAutospacing="0" w:line="240" w:lineRule="auto"/>
        <w:ind w:left="0" w:firstLine="0"/>
        <w:jc w:val="left"/>
      </w:pPr>
      <w:r>
        <w:t xml:space="preserve">In the following we provide </w:t>
      </w:r>
      <w:r w:rsidR="00C20FB6">
        <w:t>an</w:t>
      </w:r>
      <w:r>
        <w:t xml:space="preserve"> analysis on the pros and cons of the above two options.</w:t>
      </w:r>
    </w:p>
    <w:p w14:paraId="10E677DA" w14:textId="77777777" w:rsidR="00C64B09" w:rsidRPr="00BD6E1D" w:rsidRDefault="00C20FB6" w:rsidP="002839C4">
      <w:pPr>
        <w:pStyle w:val="0Maintext"/>
        <w:spacing w:after="0" w:afterAutospacing="0" w:line="240" w:lineRule="auto"/>
        <w:ind w:left="0" w:firstLine="0"/>
        <w:jc w:val="left"/>
        <w:rPr>
          <w:u w:val="single"/>
        </w:rPr>
      </w:pPr>
      <w:r w:rsidRPr="00BD6E1D">
        <w:rPr>
          <w:u w:val="single"/>
        </w:rPr>
        <w:t>Option 1</w:t>
      </w:r>
      <w:r w:rsidR="00B04632" w:rsidRPr="00BD6E1D">
        <w:t xml:space="preserve"> </w:t>
      </w:r>
    </w:p>
    <w:p w14:paraId="5C4B30D6" w14:textId="77777777" w:rsidR="00C64B09" w:rsidRDefault="00C64B09" w:rsidP="00BD6E1D">
      <w:pPr>
        <w:pStyle w:val="0Maintext"/>
        <w:numPr>
          <w:ilvl w:val="0"/>
          <w:numId w:val="35"/>
        </w:numPr>
        <w:spacing w:after="0" w:afterAutospacing="0" w:line="240" w:lineRule="auto"/>
        <w:ind w:left="461" w:hanging="274"/>
        <w:jc w:val="left"/>
      </w:pPr>
      <w:r>
        <w:t xml:space="preserve">It </w:t>
      </w:r>
      <w:r w:rsidR="00B04632">
        <w:t xml:space="preserve">is simple and </w:t>
      </w:r>
      <w:r w:rsidR="00666A81">
        <w:t>has less impact on the current spec</w:t>
      </w:r>
      <w:r w:rsidR="00C20FB6">
        <w:t>.</w:t>
      </w:r>
      <w:r w:rsidR="00565E53">
        <w:t xml:space="preserve"> </w:t>
      </w:r>
    </w:p>
    <w:p w14:paraId="704AA3BA" w14:textId="77777777" w:rsidR="00C64B09" w:rsidRDefault="008D3826" w:rsidP="00BD6E1D">
      <w:pPr>
        <w:pStyle w:val="0Maintext"/>
        <w:numPr>
          <w:ilvl w:val="0"/>
          <w:numId w:val="35"/>
        </w:numPr>
        <w:spacing w:before="60" w:after="0" w:afterAutospacing="0" w:line="240" w:lineRule="auto"/>
        <w:ind w:left="461" w:hanging="274"/>
        <w:jc w:val="left"/>
      </w:pPr>
      <w:r>
        <w:t xml:space="preserve">However, </w:t>
      </w:r>
      <w:r w:rsidR="00920A7F">
        <w:t xml:space="preserve">a concern with </w:t>
      </w:r>
      <w:r w:rsidR="001119A7">
        <w:t>this approach is it</w:t>
      </w:r>
      <w:r w:rsidR="00D836D0">
        <w:t xml:space="preserve"> may lead to sub</w:t>
      </w:r>
      <w:r w:rsidR="00FB3101">
        <w:t>-</w:t>
      </w:r>
      <w:r w:rsidR="00D836D0">
        <w:t>optimal</w:t>
      </w:r>
      <w:r w:rsidR="00FB3101">
        <w:t xml:space="preserve"> performance</w:t>
      </w:r>
      <w:r w:rsidR="001119A7">
        <w:t xml:space="preserve">, </w:t>
      </w:r>
      <w:r w:rsidR="00790D8F">
        <w:t>especially when UE has a fast-changing channel.</w:t>
      </w:r>
      <w:r w:rsidR="00421EC5">
        <w:t xml:space="preserve"> For example,</w:t>
      </w:r>
      <w:r w:rsidR="00790D8F">
        <w:t xml:space="preserve"> </w:t>
      </w:r>
      <w:r>
        <w:t xml:space="preserve">network </w:t>
      </w:r>
      <w:r w:rsidR="00421EC5">
        <w:t xml:space="preserve">may </w:t>
      </w:r>
      <w:r w:rsidR="003C4B6C">
        <w:t>decide to enable</w:t>
      </w:r>
      <w:r>
        <w:t xml:space="preserve"> repetition </w:t>
      </w:r>
      <w:r w:rsidR="003C4B6C">
        <w:t xml:space="preserve">based on its estimate on UE’s link quality before handover, </w:t>
      </w:r>
      <w:r w:rsidR="00765BC7">
        <w:t xml:space="preserve">probably based UE’s measurement report. </w:t>
      </w:r>
      <w:r w:rsidR="00886B71">
        <w:t>However, if UE’s</w:t>
      </w:r>
      <w:r w:rsidR="00A6747E">
        <w:t xml:space="preserve"> channel becomes better when it starts RACH in the target cell, UE would </w:t>
      </w:r>
      <w:r w:rsidR="00C64853">
        <w:t>have to perform unnecessary repetition in its Msg3 transmission, which wastes UE power</w:t>
      </w:r>
      <w:r w:rsidR="00274A61">
        <w:t xml:space="preserve"> and increases handover latency</w:t>
      </w:r>
      <w:r w:rsidR="00C64853">
        <w:t xml:space="preserve">. </w:t>
      </w:r>
    </w:p>
    <w:p w14:paraId="3DA4AC3A" w14:textId="28AA7E7C" w:rsidR="00C20FB6" w:rsidRDefault="00C64B09" w:rsidP="00BD6E1D">
      <w:pPr>
        <w:pStyle w:val="0Maintext"/>
        <w:numPr>
          <w:ilvl w:val="0"/>
          <w:numId w:val="35"/>
        </w:numPr>
        <w:spacing w:before="60" w:after="0" w:afterAutospacing="0" w:line="240" w:lineRule="auto"/>
        <w:ind w:left="461" w:hanging="274"/>
        <w:jc w:val="left"/>
      </w:pPr>
      <w:r>
        <w:lastRenderedPageBreak/>
        <w:t>A</w:t>
      </w:r>
      <w:r w:rsidR="007C5426">
        <w:t xml:space="preserve">lternatively, </w:t>
      </w:r>
      <w:r w:rsidR="00274A61">
        <w:t>network may always enable repetition</w:t>
      </w:r>
      <w:r w:rsidR="001A2073">
        <w:t xml:space="preserve">. Network </w:t>
      </w:r>
      <w:r w:rsidR="00274A61">
        <w:t xml:space="preserve">then </w:t>
      </w:r>
      <w:r w:rsidR="00A751BA">
        <w:t>choose</w:t>
      </w:r>
      <w:r w:rsidR="001A2073">
        <w:t>s</w:t>
      </w:r>
      <w:r w:rsidR="00A751BA">
        <w:t xml:space="preserve"> the number of repetitions</w:t>
      </w:r>
      <w:r w:rsidR="001A2073">
        <w:t>, which</w:t>
      </w:r>
      <w:r>
        <w:t xml:space="preserve"> </w:t>
      </w:r>
      <w:r w:rsidR="00920DFC">
        <w:t>can be</w:t>
      </w:r>
      <w:r w:rsidR="00343804">
        <w:t xml:space="preserve"> either 1 (</w:t>
      </w:r>
      <w:proofErr w:type="gramStart"/>
      <w:r w:rsidR="00343804">
        <w:t>i.e.</w:t>
      </w:r>
      <w:proofErr w:type="gramEnd"/>
      <w:r w:rsidR="00343804">
        <w:t xml:space="preserve"> no repetition) or K&gt;1</w:t>
      </w:r>
      <w:r w:rsidR="001A2073">
        <w:t>, based on the signal strength of the received Msg1.</w:t>
      </w:r>
      <w:r w:rsidR="00BD6E1D">
        <w:t xml:space="preserve"> This may work in theory but highly depend on network implementation. </w:t>
      </w:r>
      <w:r w:rsidR="003C556C">
        <w:t xml:space="preserve">From UE’s perspective, UE has </w:t>
      </w:r>
      <w:proofErr w:type="gramStart"/>
      <w:r w:rsidR="003C556C">
        <w:t>no</w:t>
      </w:r>
      <w:proofErr w:type="gramEnd"/>
      <w:r w:rsidR="003C556C">
        <w:t xml:space="preserve"> </w:t>
      </w:r>
      <w:r w:rsidR="00846B2A">
        <w:t xml:space="preserve">input </w:t>
      </w:r>
      <w:r w:rsidR="00B25A58">
        <w:t xml:space="preserve">to </w:t>
      </w:r>
      <w:r w:rsidR="003C556C">
        <w:t xml:space="preserve">whether or how its Msg3 </w:t>
      </w:r>
      <w:r w:rsidR="00846B2A">
        <w:t>transmission will be scheduled</w:t>
      </w:r>
      <w:r w:rsidR="00854036">
        <w:t xml:space="preserve">, e.g. </w:t>
      </w:r>
      <w:r w:rsidR="00A12130">
        <w:t xml:space="preserve">whether network is able to choose the right repetition </w:t>
      </w:r>
      <w:r w:rsidR="00F42ADB">
        <w:t xml:space="preserve">factor </w:t>
      </w:r>
      <w:r w:rsidR="00A12130">
        <w:t>based on UE’s actual link quality.</w:t>
      </w:r>
    </w:p>
    <w:p w14:paraId="46667A6B" w14:textId="42C2D63C" w:rsidR="00D86D3C" w:rsidRPr="009267E3" w:rsidRDefault="00D86D3C" w:rsidP="009267E3">
      <w:pPr>
        <w:pStyle w:val="0Maintext"/>
        <w:spacing w:after="0" w:afterAutospacing="0" w:line="240" w:lineRule="auto"/>
        <w:ind w:hanging="1440"/>
        <w:jc w:val="left"/>
        <w:rPr>
          <w:b/>
          <w:bCs/>
        </w:rPr>
      </w:pPr>
      <w:r w:rsidRPr="009267E3">
        <w:rPr>
          <w:b/>
          <w:bCs/>
        </w:rPr>
        <w:t xml:space="preserve">Observation 2. </w:t>
      </w:r>
      <w:r w:rsidR="00E35F32">
        <w:rPr>
          <w:b/>
          <w:bCs/>
        </w:rPr>
        <w:t>It may be robust to l</w:t>
      </w:r>
      <w:r w:rsidR="00140993" w:rsidRPr="009267E3">
        <w:rPr>
          <w:b/>
          <w:bCs/>
        </w:rPr>
        <w:t>eav</w:t>
      </w:r>
      <w:r w:rsidR="00E35F32">
        <w:rPr>
          <w:b/>
          <w:bCs/>
        </w:rPr>
        <w:t>e</w:t>
      </w:r>
      <w:r w:rsidR="00140993" w:rsidRPr="009267E3">
        <w:rPr>
          <w:b/>
          <w:bCs/>
        </w:rPr>
        <w:t xml:space="preserve"> the </w:t>
      </w:r>
      <w:r w:rsidR="00F42ADB" w:rsidRPr="009267E3">
        <w:rPr>
          <w:b/>
          <w:bCs/>
        </w:rPr>
        <w:t>decision</w:t>
      </w:r>
      <w:r w:rsidR="00140993" w:rsidRPr="009267E3">
        <w:rPr>
          <w:b/>
          <w:bCs/>
        </w:rPr>
        <w:t xml:space="preserve"> </w:t>
      </w:r>
      <w:r w:rsidR="008014C0" w:rsidRPr="009267E3">
        <w:rPr>
          <w:b/>
          <w:bCs/>
        </w:rPr>
        <w:t>o</w:t>
      </w:r>
      <w:r w:rsidR="003C04F9" w:rsidRPr="009267E3">
        <w:rPr>
          <w:b/>
          <w:bCs/>
        </w:rPr>
        <w:t>n</w:t>
      </w:r>
      <w:r w:rsidR="008014C0" w:rsidRPr="009267E3">
        <w:rPr>
          <w:b/>
          <w:bCs/>
        </w:rPr>
        <w:t xml:space="preserve"> </w:t>
      </w:r>
      <w:r w:rsidR="00C9033B" w:rsidRPr="009267E3">
        <w:rPr>
          <w:b/>
          <w:bCs/>
        </w:rPr>
        <w:t xml:space="preserve">applying </w:t>
      </w:r>
      <w:r w:rsidR="008014C0" w:rsidRPr="009267E3">
        <w:rPr>
          <w:b/>
          <w:bCs/>
        </w:rPr>
        <w:t xml:space="preserve">repetition </w:t>
      </w:r>
      <w:r w:rsidR="003C04F9" w:rsidRPr="009267E3">
        <w:rPr>
          <w:b/>
          <w:bCs/>
        </w:rPr>
        <w:t xml:space="preserve">or not </w:t>
      </w:r>
      <w:r w:rsidR="00140993" w:rsidRPr="009267E3">
        <w:rPr>
          <w:b/>
          <w:bCs/>
        </w:rPr>
        <w:t>completely to network configuration</w:t>
      </w:r>
      <w:r w:rsidR="00E35F32">
        <w:rPr>
          <w:b/>
          <w:bCs/>
        </w:rPr>
        <w:t>.</w:t>
      </w:r>
    </w:p>
    <w:p w14:paraId="6AC03245" w14:textId="77777777" w:rsidR="00846B2A" w:rsidRPr="00BD6E1D" w:rsidRDefault="00C20FB6" w:rsidP="009267E3">
      <w:pPr>
        <w:pStyle w:val="0Maintext"/>
        <w:spacing w:before="240" w:after="0" w:afterAutospacing="0" w:line="240" w:lineRule="auto"/>
        <w:ind w:left="0" w:firstLine="0"/>
        <w:jc w:val="left"/>
        <w:rPr>
          <w:u w:val="single"/>
        </w:rPr>
      </w:pPr>
      <w:r w:rsidRPr="00846B2A">
        <w:rPr>
          <w:u w:val="single"/>
        </w:rPr>
        <w:t>Option 2</w:t>
      </w:r>
    </w:p>
    <w:p w14:paraId="6A557E45" w14:textId="37B71629" w:rsidR="00846B2A" w:rsidRDefault="00E21477" w:rsidP="00846B2A">
      <w:pPr>
        <w:pStyle w:val="0Maintext"/>
        <w:numPr>
          <w:ilvl w:val="0"/>
          <w:numId w:val="35"/>
        </w:numPr>
        <w:spacing w:after="0" w:afterAutospacing="0" w:line="240" w:lineRule="auto"/>
        <w:ind w:left="461" w:hanging="274"/>
        <w:jc w:val="left"/>
      </w:pPr>
      <w:r>
        <w:t xml:space="preserve">From network’s perspective, Option 2 may </w:t>
      </w:r>
      <w:r w:rsidR="00762E5B">
        <w:t>require extra network configuration (</w:t>
      </w:r>
      <w:proofErr w:type="gramStart"/>
      <w:r w:rsidR="00762E5B">
        <w:t>e.g.</w:t>
      </w:r>
      <w:proofErr w:type="gramEnd"/>
      <w:r w:rsidR="00762E5B">
        <w:t xml:space="preserve"> either extra preamble </w:t>
      </w:r>
      <w:r w:rsidR="00A30DB1">
        <w:t>or split of RACH occasions)</w:t>
      </w:r>
      <w:r w:rsidR="00846B2A">
        <w:t xml:space="preserve">. </w:t>
      </w:r>
    </w:p>
    <w:p w14:paraId="05D9E942" w14:textId="3BF99E17" w:rsidR="00364152" w:rsidRDefault="00364152" w:rsidP="00846B2A">
      <w:pPr>
        <w:pStyle w:val="0Maintext"/>
        <w:numPr>
          <w:ilvl w:val="0"/>
          <w:numId w:val="35"/>
        </w:numPr>
        <w:spacing w:after="0" w:afterAutospacing="0" w:line="240" w:lineRule="auto"/>
        <w:ind w:left="461" w:hanging="274"/>
        <w:jc w:val="left"/>
      </w:pPr>
      <w:r>
        <w:t xml:space="preserve">However, from UE’s perspective, it </w:t>
      </w:r>
      <w:r w:rsidR="007535AC">
        <w:t>enables a</w:t>
      </w:r>
      <w:r>
        <w:t xml:space="preserve"> </w:t>
      </w:r>
      <w:r w:rsidR="00484908">
        <w:t xml:space="preserve">more </w:t>
      </w:r>
      <w:r w:rsidR="007535AC">
        <w:t xml:space="preserve">consistent UE behavior with CBRA with Msg3 repetition and hence simpler to implement. </w:t>
      </w:r>
      <w:r w:rsidR="00484908">
        <w:t xml:space="preserve">In addition, UE has more </w:t>
      </w:r>
      <w:r w:rsidR="000301E5">
        <w:t>input</w:t>
      </w:r>
      <w:r w:rsidR="00484908">
        <w:t xml:space="preserve"> in whether repetition is applied </w:t>
      </w:r>
      <w:r w:rsidR="000301E5">
        <w:t xml:space="preserve">or not, based on its </w:t>
      </w:r>
      <w:r w:rsidR="00542711">
        <w:t>*</w:t>
      </w:r>
      <w:r w:rsidR="000301E5">
        <w:t>actual</w:t>
      </w:r>
      <w:r w:rsidR="00542711">
        <w:t>*</w:t>
      </w:r>
      <w:r w:rsidR="000301E5">
        <w:t xml:space="preserve"> </w:t>
      </w:r>
      <w:r w:rsidR="00491C6D">
        <w:t xml:space="preserve">RSRP measurement. This </w:t>
      </w:r>
      <w:r w:rsidR="00533BD8">
        <w:t>reduces</w:t>
      </w:r>
      <w:r w:rsidR="006B5895">
        <w:t xml:space="preserve"> the </w:t>
      </w:r>
      <w:r w:rsidR="00533BD8">
        <w:t>chance</w:t>
      </w:r>
      <w:r w:rsidR="006B5895">
        <w:t xml:space="preserve"> </w:t>
      </w:r>
      <w:r w:rsidR="00533BD8">
        <w:t xml:space="preserve">of </w:t>
      </w:r>
      <w:r w:rsidR="006B5895">
        <w:t xml:space="preserve">unnecessary repetitions and </w:t>
      </w:r>
      <w:r w:rsidR="00533BD8">
        <w:t xml:space="preserve">hence </w:t>
      </w:r>
      <w:r w:rsidR="00491C6D">
        <w:t>leads to a more robust and efficient performance.</w:t>
      </w:r>
    </w:p>
    <w:p w14:paraId="41556BEE" w14:textId="6EAF5FCB" w:rsidR="009654A0" w:rsidRPr="009267E3" w:rsidRDefault="00CD21F1" w:rsidP="009267E3">
      <w:pPr>
        <w:pStyle w:val="0Maintext"/>
        <w:spacing w:before="240" w:after="0" w:afterAutospacing="0" w:line="240" w:lineRule="auto"/>
        <w:ind w:hanging="1440"/>
        <w:jc w:val="left"/>
        <w:rPr>
          <w:b/>
          <w:bCs/>
        </w:rPr>
      </w:pPr>
      <w:r w:rsidRPr="009267E3">
        <w:rPr>
          <w:b/>
          <w:bCs/>
        </w:rPr>
        <w:t xml:space="preserve">Observation 3. Having UE request repetition based on its RSRP measurement reduces the chance of unnecessary repetitions and hence leads to </w:t>
      </w:r>
      <w:r w:rsidR="00C40F1E" w:rsidRPr="009267E3">
        <w:rPr>
          <w:b/>
          <w:bCs/>
        </w:rPr>
        <w:t>better performance.</w:t>
      </w:r>
      <w:r w:rsidRPr="009267E3">
        <w:rPr>
          <w:b/>
          <w:bCs/>
        </w:rPr>
        <w:t xml:space="preserve"> </w:t>
      </w:r>
    </w:p>
    <w:p w14:paraId="11498143" w14:textId="5DE9F358" w:rsidR="00333BE8" w:rsidRDefault="00C40F1E" w:rsidP="00284611">
      <w:pPr>
        <w:pStyle w:val="0Maintext"/>
        <w:spacing w:after="0" w:afterAutospacing="0" w:line="240" w:lineRule="auto"/>
        <w:ind w:left="0" w:firstLine="0"/>
        <w:jc w:val="left"/>
      </w:pPr>
      <w:r>
        <w:t>Based on the above analysis, we therefore would like to propose that</w:t>
      </w:r>
    </w:p>
    <w:p w14:paraId="73295E71" w14:textId="297B965F" w:rsidR="00C40F1E" w:rsidRPr="000C48FB" w:rsidRDefault="00C40F1E" w:rsidP="000C48FB">
      <w:pPr>
        <w:pStyle w:val="0Maintext"/>
        <w:spacing w:after="0" w:afterAutospacing="0" w:line="240" w:lineRule="auto"/>
        <w:ind w:hanging="1440"/>
        <w:jc w:val="left"/>
        <w:rPr>
          <w:b/>
          <w:bCs/>
        </w:rPr>
      </w:pPr>
      <w:r w:rsidRPr="000C48FB">
        <w:rPr>
          <w:b/>
          <w:bCs/>
        </w:rPr>
        <w:t>Proposal</w:t>
      </w:r>
      <w:r w:rsidR="009267E3" w:rsidRPr="000C48FB">
        <w:rPr>
          <w:b/>
          <w:bCs/>
        </w:rPr>
        <w:t xml:space="preserve"> 2</w:t>
      </w:r>
      <w:r w:rsidRPr="000C48FB">
        <w:rPr>
          <w:b/>
          <w:bCs/>
        </w:rPr>
        <w:t xml:space="preserve">.  </w:t>
      </w:r>
      <w:r w:rsidR="000C48FB" w:rsidRPr="000C48FB">
        <w:rPr>
          <w:b/>
          <w:bCs/>
        </w:rPr>
        <w:tab/>
      </w:r>
      <w:r w:rsidRPr="000C48FB">
        <w:rPr>
          <w:b/>
          <w:bCs/>
        </w:rPr>
        <w:t xml:space="preserve">UE </w:t>
      </w:r>
      <w:r w:rsidR="00E525E4" w:rsidRPr="000C48FB">
        <w:rPr>
          <w:b/>
          <w:bCs/>
        </w:rPr>
        <w:t xml:space="preserve">can </w:t>
      </w:r>
      <w:r w:rsidRPr="000C48FB">
        <w:rPr>
          <w:b/>
          <w:bCs/>
        </w:rPr>
        <w:t xml:space="preserve">request Msg3 repetition for CFRA </w:t>
      </w:r>
      <w:r w:rsidR="00554483" w:rsidRPr="000C48FB">
        <w:rPr>
          <w:b/>
          <w:bCs/>
        </w:rPr>
        <w:t>if</w:t>
      </w:r>
      <w:r w:rsidR="002C2C5A" w:rsidRPr="000C48FB">
        <w:rPr>
          <w:b/>
          <w:bCs/>
        </w:rPr>
        <w:t xml:space="preserve"> </w:t>
      </w:r>
      <w:r w:rsidRPr="000C48FB">
        <w:rPr>
          <w:b/>
          <w:bCs/>
        </w:rPr>
        <w:t xml:space="preserve">its </w:t>
      </w:r>
      <w:r w:rsidR="002C2C5A" w:rsidRPr="000C48FB">
        <w:rPr>
          <w:b/>
          <w:bCs/>
        </w:rPr>
        <w:t>RSRP measurement is below a threshold configured by network</w:t>
      </w:r>
      <w:r w:rsidR="00BC7B5F" w:rsidRPr="000C48FB">
        <w:rPr>
          <w:b/>
          <w:bCs/>
        </w:rPr>
        <w:t xml:space="preserve">. </w:t>
      </w:r>
    </w:p>
    <w:p w14:paraId="59CD2D81" w14:textId="054495DA" w:rsidR="00BC7B5F" w:rsidRPr="000C48FB" w:rsidRDefault="00BC7B5F" w:rsidP="000C48FB">
      <w:pPr>
        <w:pStyle w:val="0Maintext"/>
        <w:spacing w:after="0" w:afterAutospacing="0" w:line="240" w:lineRule="auto"/>
        <w:ind w:hanging="1440"/>
        <w:jc w:val="left"/>
        <w:rPr>
          <w:b/>
          <w:bCs/>
        </w:rPr>
      </w:pPr>
      <w:r w:rsidRPr="000C48FB">
        <w:rPr>
          <w:b/>
          <w:bCs/>
        </w:rPr>
        <w:t xml:space="preserve">Proposal 3.  </w:t>
      </w:r>
      <w:r w:rsidR="000C48FB" w:rsidRPr="000C48FB">
        <w:rPr>
          <w:b/>
          <w:bCs/>
        </w:rPr>
        <w:tab/>
      </w:r>
      <w:r w:rsidRPr="000C48FB">
        <w:rPr>
          <w:b/>
          <w:bCs/>
        </w:rPr>
        <w:t xml:space="preserve">UE </w:t>
      </w:r>
      <w:r w:rsidR="00DD6E7B" w:rsidRPr="000C48FB">
        <w:rPr>
          <w:b/>
          <w:bCs/>
        </w:rPr>
        <w:t>can indicate its request for Msg3 repetition</w:t>
      </w:r>
      <w:r w:rsidR="004C6FD9" w:rsidRPr="000C48FB">
        <w:rPr>
          <w:b/>
          <w:bCs/>
        </w:rPr>
        <w:t xml:space="preserve"> for CFRA through </w:t>
      </w:r>
      <w:r w:rsidR="00693381" w:rsidRPr="000C48FB">
        <w:rPr>
          <w:b/>
          <w:bCs/>
        </w:rPr>
        <w:t xml:space="preserve">either </w:t>
      </w:r>
      <w:r w:rsidR="004C6FD9" w:rsidRPr="000C48FB">
        <w:rPr>
          <w:b/>
          <w:bCs/>
        </w:rPr>
        <w:t xml:space="preserve">a separate preamble or </w:t>
      </w:r>
      <w:r w:rsidR="00693381" w:rsidRPr="000C48FB">
        <w:rPr>
          <w:b/>
          <w:bCs/>
        </w:rPr>
        <w:t xml:space="preserve">separate </w:t>
      </w:r>
      <w:r w:rsidR="004C6FD9" w:rsidRPr="000C48FB">
        <w:rPr>
          <w:b/>
          <w:bCs/>
        </w:rPr>
        <w:t>RACH occasions provided by network.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E35F32">
      <w:pPr>
        <w:snapToGrid w:val="0"/>
        <w:spacing w:before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56BA1815" w14:textId="77777777" w:rsidR="00E10B5A" w:rsidRPr="00A96EE1" w:rsidRDefault="00E10B5A" w:rsidP="00E35F32">
      <w:pPr>
        <w:pStyle w:val="0Maintext"/>
        <w:spacing w:before="180" w:after="0" w:afterAutospacing="0" w:line="240" w:lineRule="auto"/>
        <w:ind w:left="1627" w:hanging="1627"/>
        <w:jc w:val="left"/>
        <w:rPr>
          <w:b/>
          <w:bCs/>
        </w:rPr>
      </w:pPr>
      <w:r w:rsidRPr="00A96EE1">
        <w:rPr>
          <w:b/>
          <w:bCs/>
        </w:rPr>
        <w:t xml:space="preserve">Observation 1. </w:t>
      </w:r>
      <w:r w:rsidRPr="00A96EE1">
        <w:rPr>
          <w:b/>
          <w:bCs/>
        </w:rPr>
        <w:tab/>
        <w:t xml:space="preserve">Msg3 repetition for CFRA gives UE more opportunities to use CFRA and hence better performance in handover. </w:t>
      </w:r>
    </w:p>
    <w:p w14:paraId="3C3AB333" w14:textId="77777777" w:rsidR="00E10B5A" w:rsidRPr="00A96EE1" w:rsidRDefault="00E10B5A" w:rsidP="00E35F32">
      <w:pPr>
        <w:pStyle w:val="0Maintext"/>
        <w:spacing w:before="180" w:after="0" w:afterAutospacing="0" w:line="240" w:lineRule="auto"/>
        <w:ind w:left="1627" w:hanging="1627"/>
        <w:jc w:val="left"/>
        <w:rPr>
          <w:b/>
          <w:bCs/>
        </w:rPr>
      </w:pPr>
      <w:r w:rsidRPr="00A96EE1">
        <w:rPr>
          <w:b/>
          <w:bCs/>
        </w:rPr>
        <w:t>Proposal 1.</w:t>
      </w:r>
      <w:r w:rsidRPr="00A96EE1">
        <w:rPr>
          <w:b/>
          <w:bCs/>
        </w:rPr>
        <w:tab/>
        <w:t>At least from RAN2’s perspective, Msg3 repetition for CFRA is supported.</w:t>
      </w:r>
    </w:p>
    <w:p w14:paraId="1E9CECE1" w14:textId="51B0F94C" w:rsidR="00E35F32" w:rsidRPr="009267E3" w:rsidRDefault="00E35F32" w:rsidP="00E35F32">
      <w:pPr>
        <w:pStyle w:val="0Maintext"/>
        <w:spacing w:before="180" w:after="0" w:afterAutospacing="0" w:line="240" w:lineRule="auto"/>
        <w:ind w:left="1627" w:hanging="1627"/>
        <w:jc w:val="left"/>
        <w:rPr>
          <w:b/>
          <w:bCs/>
        </w:rPr>
      </w:pPr>
      <w:r w:rsidRPr="009267E3">
        <w:rPr>
          <w:b/>
          <w:bCs/>
        </w:rPr>
        <w:t xml:space="preserve">Observation 2. </w:t>
      </w:r>
      <w:r>
        <w:rPr>
          <w:b/>
          <w:bCs/>
        </w:rPr>
        <w:tab/>
      </w:r>
      <w:r>
        <w:rPr>
          <w:b/>
          <w:bCs/>
        </w:rPr>
        <w:t>It may be robust to l</w:t>
      </w:r>
      <w:r w:rsidRPr="009267E3">
        <w:rPr>
          <w:b/>
          <w:bCs/>
        </w:rPr>
        <w:t>eav</w:t>
      </w:r>
      <w:r>
        <w:rPr>
          <w:b/>
          <w:bCs/>
        </w:rPr>
        <w:t>e</w:t>
      </w:r>
      <w:r w:rsidRPr="009267E3">
        <w:rPr>
          <w:b/>
          <w:bCs/>
        </w:rPr>
        <w:t xml:space="preserve"> the decision on applying repetition or not completely to network configuration</w:t>
      </w:r>
      <w:r>
        <w:rPr>
          <w:b/>
          <w:bCs/>
        </w:rPr>
        <w:t>.</w:t>
      </w:r>
    </w:p>
    <w:p w14:paraId="4B3F0995" w14:textId="5592A9F4" w:rsidR="00E10B5A" w:rsidRPr="009267E3" w:rsidRDefault="00E10B5A" w:rsidP="00E35F32">
      <w:pPr>
        <w:pStyle w:val="0Maintext"/>
        <w:spacing w:before="180" w:after="0" w:afterAutospacing="0" w:line="240" w:lineRule="auto"/>
        <w:ind w:left="1627" w:hanging="1627"/>
        <w:jc w:val="left"/>
        <w:rPr>
          <w:b/>
          <w:bCs/>
        </w:rPr>
      </w:pPr>
      <w:r w:rsidRPr="009267E3">
        <w:rPr>
          <w:b/>
          <w:bCs/>
        </w:rPr>
        <w:t xml:space="preserve">Observation 3. </w:t>
      </w:r>
      <w:r w:rsidR="00E35F32">
        <w:rPr>
          <w:b/>
          <w:bCs/>
        </w:rPr>
        <w:tab/>
      </w:r>
      <w:r w:rsidRPr="009267E3">
        <w:rPr>
          <w:b/>
          <w:bCs/>
        </w:rPr>
        <w:t xml:space="preserve">Having UE request repetition based on its RSRP measurement reduces the chance of unnecessary repetitions and hence leads to better performance. </w:t>
      </w:r>
    </w:p>
    <w:p w14:paraId="036E956B" w14:textId="77777777" w:rsidR="00E10B5A" w:rsidRPr="000C48FB" w:rsidRDefault="00E10B5A" w:rsidP="00E35F32">
      <w:pPr>
        <w:pStyle w:val="0Maintext"/>
        <w:spacing w:before="180" w:after="0" w:afterAutospacing="0" w:line="240" w:lineRule="auto"/>
        <w:ind w:left="1627" w:hanging="1627"/>
        <w:jc w:val="left"/>
        <w:rPr>
          <w:b/>
          <w:bCs/>
        </w:rPr>
      </w:pPr>
      <w:r w:rsidRPr="000C48FB">
        <w:rPr>
          <w:b/>
          <w:bCs/>
        </w:rPr>
        <w:t xml:space="preserve">Proposal 2.  </w:t>
      </w:r>
      <w:r w:rsidRPr="000C48FB">
        <w:rPr>
          <w:b/>
          <w:bCs/>
        </w:rPr>
        <w:tab/>
        <w:t xml:space="preserve">UE can request Msg3 repetition for CFRA if its RSRP measurement is below a threshold configured by network. </w:t>
      </w:r>
    </w:p>
    <w:p w14:paraId="4466DCD3" w14:textId="77777777" w:rsidR="00E10B5A" w:rsidRPr="000C48FB" w:rsidRDefault="00E10B5A" w:rsidP="00E35F32">
      <w:pPr>
        <w:pStyle w:val="0Maintext"/>
        <w:spacing w:before="180" w:after="0" w:afterAutospacing="0" w:line="240" w:lineRule="auto"/>
        <w:ind w:left="1627" w:hanging="1627"/>
        <w:jc w:val="left"/>
        <w:rPr>
          <w:b/>
          <w:bCs/>
        </w:rPr>
      </w:pPr>
      <w:r w:rsidRPr="000C48FB">
        <w:rPr>
          <w:b/>
          <w:bCs/>
        </w:rPr>
        <w:t xml:space="preserve">Proposal 3.  </w:t>
      </w:r>
      <w:r w:rsidRPr="000C48FB">
        <w:rPr>
          <w:b/>
          <w:bCs/>
        </w:rPr>
        <w:tab/>
        <w:t>UE can indicate its request for Msg3 repetition for CFRA through either a separate preamble or separate RACH occasions provided by network.</w:t>
      </w:r>
    </w:p>
    <w:p w14:paraId="369F36EF" w14:textId="393251E9" w:rsidR="0015205E" w:rsidRPr="0015205E" w:rsidRDefault="0015205E" w:rsidP="00670FEF">
      <w:pPr>
        <w:tabs>
          <w:tab w:val="left" w:pos="1620"/>
        </w:tabs>
        <w:snapToGrid w:val="0"/>
        <w:spacing w:before="0" w:after="180"/>
        <w:ind w:left="1620" w:hanging="1620"/>
        <w:rPr>
          <w:rFonts w:eastAsia="SimSun" w:cs="Arial"/>
          <w:b/>
          <w:sz w:val="22"/>
          <w:szCs w:val="22"/>
        </w:rPr>
      </w:pPr>
      <w:r w:rsidRPr="0015205E">
        <w:rPr>
          <w:rFonts w:eastAsia="SimSun" w:cs="Arial"/>
          <w:b/>
          <w:sz w:val="22"/>
          <w:szCs w:val="22"/>
        </w:rPr>
        <w:t xml:space="preserve">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663D5AD" w14:textId="6334601C" w:rsidR="007D0D4A" w:rsidRDefault="00E16A07" w:rsidP="004C608E">
      <w:pPr>
        <w:numPr>
          <w:ilvl w:val="0"/>
          <w:numId w:val="3"/>
        </w:numPr>
        <w:rPr>
          <w:lang w:eastAsia="ja-JP"/>
        </w:rPr>
      </w:pPr>
      <w:bookmarkStart w:id="2" w:name="_Ref67220109"/>
      <w:r>
        <w:t>R2-</w:t>
      </w:r>
      <w:r w:rsidR="00B97F6B">
        <w:t xml:space="preserve">22-1758, </w:t>
      </w:r>
      <w:r w:rsidR="003E2528">
        <w:t xml:space="preserve">Summary of </w:t>
      </w:r>
      <w:r w:rsidR="008D3C87">
        <w:t>[AT116bis-e][</w:t>
      </w:r>
      <w:proofErr w:type="gramStart"/>
      <w:r w:rsidR="008D3C87">
        <w:t>111][</w:t>
      </w:r>
      <w:proofErr w:type="gramEnd"/>
      <w:r w:rsidR="008D3C87">
        <w:t xml:space="preserve">CovEnh] </w:t>
      </w:r>
      <w:r w:rsidR="003E2528">
        <w:t>General aspects (Qualcomm), Feb</w:t>
      </w:r>
      <w:r w:rsidR="00D268EC">
        <w:t xml:space="preserve"> 202</w:t>
      </w:r>
      <w:r w:rsidR="003E2528">
        <w:t>2</w:t>
      </w:r>
      <w:r w:rsidR="00621730">
        <w:t>.</w:t>
      </w:r>
      <w:bookmarkEnd w:id="2"/>
    </w:p>
    <w:sectPr w:rsidR="007D0D4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97CE" w14:textId="77777777" w:rsidR="00A517B3" w:rsidRDefault="00A517B3">
      <w:r>
        <w:separator/>
      </w:r>
    </w:p>
    <w:p w14:paraId="0C5E788E" w14:textId="77777777" w:rsidR="00A517B3" w:rsidRDefault="00A517B3"/>
  </w:endnote>
  <w:endnote w:type="continuationSeparator" w:id="0">
    <w:p w14:paraId="7E9E7C48" w14:textId="77777777" w:rsidR="00A517B3" w:rsidRDefault="00A517B3">
      <w:r>
        <w:continuationSeparator/>
      </w:r>
    </w:p>
    <w:p w14:paraId="2112DC94" w14:textId="77777777" w:rsidR="00A517B3" w:rsidRDefault="00A517B3"/>
  </w:endnote>
  <w:endnote w:type="continuationNotice" w:id="1">
    <w:p w14:paraId="315EDBC7" w14:textId="77777777" w:rsidR="00A517B3" w:rsidRDefault="00A51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B2016" w14:textId="77777777" w:rsidR="00A517B3" w:rsidRDefault="00A517B3">
      <w:r>
        <w:separator/>
      </w:r>
    </w:p>
    <w:p w14:paraId="298AC6E2" w14:textId="77777777" w:rsidR="00A517B3" w:rsidRDefault="00A517B3"/>
  </w:footnote>
  <w:footnote w:type="continuationSeparator" w:id="0">
    <w:p w14:paraId="329CEC95" w14:textId="77777777" w:rsidR="00A517B3" w:rsidRDefault="00A517B3">
      <w:r>
        <w:continuationSeparator/>
      </w:r>
    </w:p>
    <w:p w14:paraId="492CE399" w14:textId="77777777" w:rsidR="00A517B3" w:rsidRDefault="00A517B3"/>
  </w:footnote>
  <w:footnote w:type="continuationNotice" w:id="1">
    <w:p w14:paraId="3D7B2FE3" w14:textId="77777777" w:rsidR="00A517B3" w:rsidRDefault="00A517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08FC"/>
    <w:multiLevelType w:val="hybridMultilevel"/>
    <w:tmpl w:val="C7581A7C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366B7"/>
    <w:multiLevelType w:val="hybridMultilevel"/>
    <w:tmpl w:val="6D8AAAA4"/>
    <w:lvl w:ilvl="0" w:tplc="93A6F11E">
      <w:start w:val="1"/>
      <w:numFmt w:val="bullet"/>
      <w:lvlText w:val="-"/>
      <w:lvlJc w:val="left"/>
      <w:pPr>
        <w:ind w:left="92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2"/>
  </w:num>
  <w:num w:numId="4">
    <w:abstractNumId w:val="23"/>
  </w:num>
  <w:num w:numId="5">
    <w:abstractNumId w:val="3"/>
  </w:num>
  <w:num w:numId="6">
    <w:abstractNumId w:val="7"/>
  </w:num>
  <w:num w:numId="7">
    <w:abstractNumId w:val="28"/>
  </w:num>
  <w:num w:numId="8">
    <w:abstractNumId w:val="22"/>
  </w:num>
  <w:num w:numId="9">
    <w:abstractNumId w:val="9"/>
  </w:num>
  <w:num w:numId="10">
    <w:abstractNumId w:val="4"/>
  </w:num>
  <w:num w:numId="11">
    <w:abstractNumId w:val="29"/>
  </w:num>
  <w:num w:numId="12">
    <w:abstractNumId w:val="11"/>
  </w:num>
  <w:num w:numId="13">
    <w:abstractNumId w:val="20"/>
  </w:num>
  <w:num w:numId="14">
    <w:abstractNumId w:val="27"/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15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</w:num>
  <w:num w:numId="23">
    <w:abstractNumId w:val="25"/>
  </w:num>
  <w:num w:numId="24">
    <w:abstractNumId w:val="13"/>
  </w:num>
  <w:num w:numId="25">
    <w:abstractNumId w:val="2"/>
  </w:num>
  <w:num w:numId="26">
    <w:abstractNumId w:val="33"/>
  </w:num>
  <w:num w:numId="27">
    <w:abstractNumId w:val="17"/>
  </w:num>
  <w:num w:numId="28">
    <w:abstractNumId w:val="1"/>
  </w:num>
  <w:num w:numId="29">
    <w:abstractNumId w:val="32"/>
  </w:num>
  <w:num w:numId="30">
    <w:abstractNumId w:val="6"/>
  </w:num>
  <w:num w:numId="31">
    <w:abstractNumId w:val="26"/>
  </w:num>
  <w:num w:numId="32">
    <w:abstractNumId w:val="24"/>
  </w:num>
  <w:num w:numId="33">
    <w:abstractNumId w:val="5"/>
  </w:num>
  <w:num w:numId="34">
    <w:abstractNumId w:val="19"/>
  </w:num>
  <w:num w:numId="3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C0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1E5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1E5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432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10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48FB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11C6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9A7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0993"/>
    <w:rsid w:val="00141F68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14A2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073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4644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910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E3E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50B7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785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16A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481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A61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39C4"/>
    <w:rsid w:val="00284611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2C5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3BE8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804"/>
    <w:rsid w:val="00343D7F"/>
    <w:rsid w:val="0034429A"/>
    <w:rsid w:val="00344300"/>
    <w:rsid w:val="00344D51"/>
    <w:rsid w:val="00344E97"/>
    <w:rsid w:val="00345885"/>
    <w:rsid w:val="00345B8F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152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6FD9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7D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4F9"/>
    <w:rsid w:val="003C06D3"/>
    <w:rsid w:val="003C0DBC"/>
    <w:rsid w:val="003C0FAC"/>
    <w:rsid w:val="003C140E"/>
    <w:rsid w:val="003C1A2D"/>
    <w:rsid w:val="003C1DC6"/>
    <w:rsid w:val="003C1E65"/>
    <w:rsid w:val="003C215D"/>
    <w:rsid w:val="003C249A"/>
    <w:rsid w:val="003C4AC5"/>
    <w:rsid w:val="003C4B6C"/>
    <w:rsid w:val="003C4E23"/>
    <w:rsid w:val="003C4F2A"/>
    <w:rsid w:val="003C556C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528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5BB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1EC5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083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4908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1C6D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C6FD9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082C"/>
    <w:rsid w:val="005317A1"/>
    <w:rsid w:val="005324C2"/>
    <w:rsid w:val="00532538"/>
    <w:rsid w:val="00532D21"/>
    <w:rsid w:val="005330E9"/>
    <w:rsid w:val="00533BD8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B1E"/>
    <w:rsid w:val="00540EE4"/>
    <w:rsid w:val="00540EEE"/>
    <w:rsid w:val="00541479"/>
    <w:rsid w:val="00541639"/>
    <w:rsid w:val="0054243B"/>
    <w:rsid w:val="0054253D"/>
    <w:rsid w:val="00542711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483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5E53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1C2B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EAD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0BD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1F6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91C"/>
    <w:rsid w:val="00643D76"/>
    <w:rsid w:val="00644739"/>
    <w:rsid w:val="00644EF7"/>
    <w:rsid w:val="00645052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6A81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A61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81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895"/>
    <w:rsid w:val="006B59CD"/>
    <w:rsid w:val="006B635F"/>
    <w:rsid w:val="006B6641"/>
    <w:rsid w:val="006B671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5AC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2E5B"/>
    <w:rsid w:val="007633FC"/>
    <w:rsid w:val="00763DA5"/>
    <w:rsid w:val="00763DCC"/>
    <w:rsid w:val="00764D1B"/>
    <w:rsid w:val="0076507D"/>
    <w:rsid w:val="00765255"/>
    <w:rsid w:val="00765BC7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0D8F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4E7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5426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4C0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673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6B2A"/>
    <w:rsid w:val="008478D6"/>
    <w:rsid w:val="00847E2B"/>
    <w:rsid w:val="008501DB"/>
    <w:rsid w:val="008501EA"/>
    <w:rsid w:val="0085053C"/>
    <w:rsid w:val="00851427"/>
    <w:rsid w:val="00853958"/>
    <w:rsid w:val="00854036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B71"/>
    <w:rsid w:val="00886C08"/>
    <w:rsid w:val="00890760"/>
    <w:rsid w:val="00891B18"/>
    <w:rsid w:val="008937BE"/>
    <w:rsid w:val="00893A1B"/>
    <w:rsid w:val="00893AF1"/>
    <w:rsid w:val="00895662"/>
    <w:rsid w:val="00896807"/>
    <w:rsid w:val="008975D1"/>
    <w:rsid w:val="00897792"/>
    <w:rsid w:val="008978FB"/>
    <w:rsid w:val="00897B17"/>
    <w:rsid w:val="00897FFB"/>
    <w:rsid w:val="008A001F"/>
    <w:rsid w:val="008A0E7D"/>
    <w:rsid w:val="008A11AB"/>
    <w:rsid w:val="008A27BC"/>
    <w:rsid w:val="008A3A1B"/>
    <w:rsid w:val="008A4404"/>
    <w:rsid w:val="008A4583"/>
    <w:rsid w:val="008A593D"/>
    <w:rsid w:val="008A5B3D"/>
    <w:rsid w:val="008A648B"/>
    <w:rsid w:val="008A71A9"/>
    <w:rsid w:val="008B02F2"/>
    <w:rsid w:val="008B06C3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826"/>
    <w:rsid w:val="008D3AAC"/>
    <w:rsid w:val="008D3B7C"/>
    <w:rsid w:val="008D3BB1"/>
    <w:rsid w:val="008D3C87"/>
    <w:rsid w:val="008D4252"/>
    <w:rsid w:val="008D50FD"/>
    <w:rsid w:val="008D5BD4"/>
    <w:rsid w:val="008D5DFA"/>
    <w:rsid w:val="008D6320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A7F"/>
    <w:rsid w:val="00920DFC"/>
    <w:rsid w:val="00920EDC"/>
    <w:rsid w:val="00921162"/>
    <w:rsid w:val="009216E6"/>
    <w:rsid w:val="00921A65"/>
    <w:rsid w:val="00921E07"/>
    <w:rsid w:val="00921FAB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7E3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68A6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4A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1FDD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2130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0DB1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411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47E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1BA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EE1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1D8E"/>
    <w:rsid w:val="00AF2420"/>
    <w:rsid w:val="00AF38A9"/>
    <w:rsid w:val="00AF4893"/>
    <w:rsid w:val="00AF6F55"/>
    <w:rsid w:val="00AF717E"/>
    <w:rsid w:val="00AF786A"/>
    <w:rsid w:val="00AF7939"/>
    <w:rsid w:val="00B002A9"/>
    <w:rsid w:val="00B014CD"/>
    <w:rsid w:val="00B01D9F"/>
    <w:rsid w:val="00B030F0"/>
    <w:rsid w:val="00B03919"/>
    <w:rsid w:val="00B03A7D"/>
    <w:rsid w:val="00B04632"/>
    <w:rsid w:val="00B04698"/>
    <w:rsid w:val="00B04F6E"/>
    <w:rsid w:val="00B05907"/>
    <w:rsid w:val="00B05EDB"/>
    <w:rsid w:val="00B06672"/>
    <w:rsid w:val="00B06BE4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58"/>
    <w:rsid w:val="00B25A67"/>
    <w:rsid w:val="00B25FDD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97F6B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C7B5F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6E1D"/>
    <w:rsid w:val="00BD774B"/>
    <w:rsid w:val="00BD77D9"/>
    <w:rsid w:val="00BD7EA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4CA8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0FB6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F1E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4853"/>
    <w:rsid w:val="00C64B09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33B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708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05A9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1F1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4595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6D4B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2A36"/>
    <w:rsid w:val="00D23764"/>
    <w:rsid w:val="00D239A0"/>
    <w:rsid w:val="00D246C2"/>
    <w:rsid w:val="00D24992"/>
    <w:rsid w:val="00D254A6"/>
    <w:rsid w:val="00D25992"/>
    <w:rsid w:val="00D260EB"/>
    <w:rsid w:val="00D26251"/>
    <w:rsid w:val="00D26555"/>
    <w:rsid w:val="00D268EC"/>
    <w:rsid w:val="00D26DBE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BE4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77E16"/>
    <w:rsid w:val="00D803D7"/>
    <w:rsid w:val="00D80B34"/>
    <w:rsid w:val="00D80CC2"/>
    <w:rsid w:val="00D80FC4"/>
    <w:rsid w:val="00D81C92"/>
    <w:rsid w:val="00D82448"/>
    <w:rsid w:val="00D825B9"/>
    <w:rsid w:val="00D82FA4"/>
    <w:rsid w:val="00D836D0"/>
    <w:rsid w:val="00D83FD6"/>
    <w:rsid w:val="00D85507"/>
    <w:rsid w:val="00D85F9F"/>
    <w:rsid w:val="00D85FD3"/>
    <w:rsid w:val="00D86D3C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3D88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146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6E7B"/>
    <w:rsid w:val="00DD71E5"/>
    <w:rsid w:val="00DD7A38"/>
    <w:rsid w:val="00DD7F99"/>
    <w:rsid w:val="00DE0601"/>
    <w:rsid w:val="00DE10D4"/>
    <w:rsid w:val="00DE1A03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0B5A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A07"/>
    <w:rsid w:val="00E16D8C"/>
    <w:rsid w:val="00E17378"/>
    <w:rsid w:val="00E2055C"/>
    <w:rsid w:val="00E211B2"/>
    <w:rsid w:val="00E211EF"/>
    <w:rsid w:val="00E21477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5F32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5E4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5754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6783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ADB"/>
    <w:rsid w:val="00F43FE0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CCE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101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40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</Pages>
  <Words>841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156</cp:revision>
  <cp:lastPrinted>2019-02-06T01:41:00Z</cp:lastPrinted>
  <dcterms:created xsi:type="dcterms:W3CDTF">2021-07-20T02:47:00Z</dcterms:created>
  <dcterms:modified xsi:type="dcterms:W3CDTF">2022-02-15T00:49:00Z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